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CE4E" w14:textId="71F02606" w:rsidR="00680D30" w:rsidRDefault="00000000" w:rsidP="00933566">
      <w:pPr>
        <w:spacing w:after="53"/>
        <w:ind w:left="-1"/>
      </w:pPr>
      <w:r>
        <w:rPr>
          <w:noProof/>
        </w:rPr>
        <w:drawing>
          <wp:inline distT="0" distB="0" distL="0" distR="0" wp14:anchorId="061D5A50" wp14:editId="2F1E6A42">
            <wp:extent cx="1676146" cy="776605"/>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5"/>
                    <a:stretch>
                      <a:fillRect/>
                    </a:stretch>
                  </pic:blipFill>
                  <pic:spPr>
                    <a:xfrm>
                      <a:off x="0" y="0"/>
                      <a:ext cx="1676146" cy="776605"/>
                    </a:xfrm>
                    <a:prstGeom prst="rect">
                      <a:avLst/>
                    </a:prstGeom>
                  </pic:spPr>
                </pic:pic>
              </a:graphicData>
            </a:graphic>
          </wp:inline>
        </w:drawing>
      </w:r>
    </w:p>
    <w:p w14:paraId="496B8052" w14:textId="77777777" w:rsidR="00680D30" w:rsidRDefault="00000000">
      <w:pPr>
        <w:spacing w:after="0"/>
        <w:ind w:left="10" w:right="13" w:hanging="10"/>
        <w:jc w:val="center"/>
      </w:pPr>
      <w:r>
        <w:rPr>
          <w:sz w:val="28"/>
        </w:rPr>
        <w:t xml:space="preserve">PORT OF PORT ORFORD PORT COMMISSION </w:t>
      </w:r>
    </w:p>
    <w:p w14:paraId="2FB6BC4D" w14:textId="4E9907A1" w:rsidR="00680D30" w:rsidRDefault="00000000" w:rsidP="00F055E9">
      <w:pPr>
        <w:spacing w:after="0"/>
        <w:ind w:left="10" w:right="1" w:hanging="10"/>
        <w:jc w:val="center"/>
      </w:pPr>
      <w:r>
        <w:rPr>
          <w:sz w:val="28"/>
        </w:rPr>
        <w:t xml:space="preserve">REDEVELOPMENT COMMITTEE MEETING  </w:t>
      </w:r>
    </w:p>
    <w:p w14:paraId="1062AB78" w14:textId="77777777" w:rsidR="00680D30" w:rsidRDefault="00000000">
      <w:pPr>
        <w:spacing w:after="0"/>
        <w:jc w:val="center"/>
      </w:pPr>
      <w:r>
        <w:rPr>
          <w:b/>
          <w:sz w:val="32"/>
          <w:u w:val="single" w:color="000000"/>
        </w:rPr>
        <w:t>Minutes</w:t>
      </w:r>
      <w:r>
        <w:rPr>
          <w:b/>
          <w:sz w:val="32"/>
        </w:rPr>
        <w:t xml:space="preserve"> </w:t>
      </w:r>
    </w:p>
    <w:p w14:paraId="3458D7BC" w14:textId="77777777" w:rsidR="00680D30" w:rsidRDefault="00000000">
      <w:pPr>
        <w:spacing w:after="0"/>
        <w:ind w:left="66"/>
        <w:jc w:val="center"/>
      </w:pPr>
      <w:r>
        <w:rPr>
          <w:b/>
          <w:sz w:val="32"/>
        </w:rPr>
        <w:t xml:space="preserve"> </w:t>
      </w:r>
    </w:p>
    <w:p w14:paraId="4F592987" w14:textId="77777777" w:rsidR="00680D30" w:rsidRPr="00426959" w:rsidRDefault="00000000">
      <w:pPr>
        <w:spacing w:after="0"/>
        <w:ind w:left="14" w:right="14" w:hanging="10"/>
        <w:jc w:val="center"/>
        <w:rPr>
          <w:sz w:val="24"/>
          <w:szCs w:val="28"/>
        </w:rPr>
      </w:pPr>
      <w:r w:rsidRPr="00426959">
        <w:rPr>
          <w:sz w:val="24"/>
          <w:szCs w:val="28"/>
        </w:rPr>
        <w:t xml:space="preserve">FOR THE REDEVELOPMENT COMMITTEE MEETING HELD ON </w:t>
      </w:r>
    </w:p>
    <w:p w14:paraId="2A9AFEE7" w14:textId="22E08955" w:rsidR="00680D30" w:rsidRPr="00426959" w:rsidRDefault="00000000">
      <w:pPr>
        <w:spacing w:after="0"/>
        <w:ind w:left="14" w:hanging="10"/>
        <w:jc w:val="center"/>
        <w:rPr>
          <w:sz w:val="24"/>
          <w:szCs w:val="28"/>
        </w:rPr>
      </w:pPr>
      <w:r w:rsidRPr="00426959">
        <w:rPr>
          <w:sz w:val="24"/>
          <w:szCs w:val="28"/>
        </w:rPr>
        <w:t>TUESDAY</w:t>
      </w:r>
      <w:r w:rsidR="00724B83" w:rsidRPr="00426959">
        <w:rPr>
          <w:sz w:val="24"/>
          <w:szCs w:val="28"/>
        </w:rPr>
        <w:t>,</w:t>
      </w:r>
      <w:r w:rsidRPr="00426959">
        <w:rPr>
          <w:sz w:val="24"/>
          <w:szCs w:val="28"/>
        </w:rPr>
        <w:t xml:space="preserve"> </w:t>
      </w:r>
      <w:r w:rsidR="00F055E9">
        <w:rPr>
          <w:sz w:val="24"/>
          <w:szCs w:val="28"/>
        </w:rPr>
        <w:t>March 4th</w:t>
      </w:r>
      <w:r w:rsidRPr="00426959">
        <w:rPr>
          <w:sz w:val="24"/>
          <w:szCs w:val="28"/>
        </w:rPr>
        <w:t xml:space="preserve">, 2025, 6-7 PM </w:t>
      </w:r>
    </w:p>
    <w:p w14:paraId="1731BC1D" w14:textId="77777777" w:rsidR="00680D30" w:rsidRDefault="00000000">
      <w:pPr>
        <w:spacing w:after="0"/>
        <w:ind w:left="45"/>
        <w:jc w:val="center"/>
      </w:pPr>
      <w:r>
        <w:t xml:space="preserve"> </w:t>
      </w:r>
    </w:p>
    <w:p w14:paraId="6A0A4FFE" w14:textId="77777777" w:rsidR="00680D30" w:rsidRDefault="00000000">
      <w:pPr>
        <w:spacing w:after="21"/>
        <w:ind w:left="13" w:hanging="10"/>
        <w:jc w:val="center"/>
      </w:pPr>
      <w:r>
        <w:rPr>
          <w:sz w:val="24"/>
        </w:rPr>
        <w:t>Port Orford City Hall Council Chambers, 555 W. 20</w:t>
      </w:r>
      <w:r>
        <w:rPr>
          <w:vertAlign w:val="superscript"/>
        </w:rPr>
        <w:t>th</w:t>
      </w:r>
      <w:r>
        <w:rPr>
          <w:sz w:val="24"/>
        </w:rPr>
        <w:t xml:space="preserve"> St., Port Orford </w:t>
      </w:r>
    </w:p>
    <w:p w14:paraId="28ABAA9A" w14:textId="77777777" w:rsidR="00680D30" w:rsidRDefault="00000000">
      <w:pPr>
        <w:spacing w:after="21"/>
        <w:ind w:left="13" w:right="6" w:hanging="10"/>
        <w:jc w:val="center"/>
      </w:pPr>
      <w:r>
        <w:rPr>
          <w:sz w:val="24"/>
        </w:rPr>
        <w:t>Via Teleconference (Google Meet):</w:t>
      </w:r>
      <w:hyperlink r:id="rId6">
        <w:r w:rsidR="00680D30">
          <w:rPr>
            <w:sz w:val="24"/>
          </w:rPr>
          <w:t xml:space="preserve"> </w:t>
        </w:r>
      </w:hyperlink>
      <w:hyperlink r:id="rId7">
        <w:r w:rsidR="00680D30">
          <w:rPr>
            <w:color w:val="0000FF"/>
            <w:sz w:val="24"/>
            <w:u w:val="single" w:color="0000FF"/>
          </w:rPr>
          <w:t>meet.google.com/</w:t>
        </w:r>
        <w:proofErr w:type="spellStart"/>
        <w:r w:rsidR="00680D30">
          <w:rPr>
            <w:color w:val="0000FF"/>
            <w:sz w:val="24"/>
            <w:u w:val="single" w:color="0000FF"/>
          </w:rPr>
          <w:t>nbg</w:t>
        </w:r>
      </w:hyperlink>
      <w:hyperlink r:id="rId8">
        <w:r w:rsidR="00680D30">
          <w:rPr>
            <w:color w:val="0000FF"/>
            <w:sz w:val="24"/>
            <w:u w:val="single" w:color="0000FF"/>
          </w:rPr>
          <w:t>-</w:t>
        </w:r>
      </w:hyperlink>
      <w:hyperlink r:id="rId9">
        <w:r w:rsidR="00680D30">
          <w:rPr>
            <w:color w:val="0000FF"/>
            <w:sz w:val="24"/>
            <w:u w:val="single" w:color="0000FF"/>
          </w:rPr>
          <w:t>oaga</w:t>
        </w:r>
      </w:hyperlink>
      <w:hyperlink r:id="rId10">
        <w:r w:rsidR="00680D30">
          <w:rPr>
            <w:color w:val="0000FF"/>
            <w:sz w:val="24"/>
            <w:u w:val="single" w:color="0000FF"/>
          </w:rPr>
          <w:t>-</w:t>
        </w:r>
      </w:hyperlink>
      <w:hyperlink r:id="rId11">
        <w:r w:rsidR="00680D30">
          <w:rPr>
            <w:color w:val="0000FF"/>
            <w:sz w:val="24"/>
            <w:u w:val="single" w:color="0000FF"/>
          </w:rPr>
          <w:t>nyf</w:t>
        </w:r>
        <w:proofErr w:type="spellEnd"/>
      </w:hyperlink>
      <w:hyperlink r:id="rId12">
        <w:r w:rsidR="00680D30">
          <w:rPr>
            <w:sz w:val="24"/>
          </w:rPr>
          <w:t xml:space="preserve"> </w:t>
        </w:r>
      </w:hyperlink>
      <w:r>
        <w:rPr>
          <w:sz w:val="24"/>
        </w:rPr>
        <w:t xml:space="preserve"> </w:t>
      </w:r>
    </w:p>
    <w:p w14:paraId="5CBC9BED" w14:textId="77777777" w:rsidR="00680D30" w:rsidRDefault="00000000">
      <w:pPr>
        <w:spacing w:after="19"/>
        <w:ind w:right="2"/>
        <w:jc w:val="center"/>
      </w:pPr>
      <w:r>
        <w:rPr>
          <w:sz w:val="24"/>
        </w:rPr>
        <w:t xml:space="preserve">To join by phone, dial </w:t>
      </w:r>
      <w:r>
        <w:rPr>
          <w:color w:val="3C4043"/>
          <w:sz w:val="24"/>
        </w:rPr>
        <w:t xml:space="preserve">(US) </w:t>
      </w:r>
      <w:r>
        <w:rPr>
          <w:color w:val="0000FF"/>
          <w:sz w:val="24"/>
          <w:u w:val="single" w:color="0000FF"/>
        </w:rPr>
        <w:t>+1 909-929-1590</w:t>
      </w:r>
      <w:r>
        <w:rPr>
          <w:color w:val="3C4043"/>
          <w:sz w:val="24"/>
        </w:rPr>
        <w:t xml:space="preserve"> and enter this PIN: 286 785 775# </w:t>
      </w:r>
    </w:p>
    <w:p w14:paraId="4AB6C5F6" w14:textId="77777777" w:rsidR="00680D30" w:rsidRDefault="00000000">
      <w:pPr>
        <w:spacing w:after="4"/>
        <w:ind w:left="49"/>
        <w:jc w:val="center"/>
      </w:pPr>
      <w:r>
        <w:rPr>
          <w:sz w:val="24"/>
        </w:rPr>
        <w:t xml:space="preserve"> </w:t>
      </w:r>
    </w:p>
    <w:p w14:paraId="60D559AA" w14:textId="77777777" w:rsidR="00680D30" w:rsidRDefault="00000000">
      <w:pPr>
        <w:spacing w:after="0"/>
      </w:pPr>
      <w:r>
        <w:t xml:space="preserve"> </w:t>
      </w:r>
    </w:p>
    <w:p w14:paraId="73DDACCA" w14:textId="1C316A26" w:rsidR="00680D30" w:rsidRDefault="00000000">
      <w:pPr>
        <w:pStyle w:val="Heading1"/>
        <w:spacing w:after="22" w:line="259" w:lineRule="auto"/>
        <w:ind w:left="355" w:right="0"/>
      </w:pPr>
      <w:r>
        <w:rPr>
          <w:b/>
          <w:u w:val="none"/>
        </w:rPr>
        <w:t>1.</w:t>
      </w:r>
      <w:r>
        <w:rPr>
          <w:rFonts w:ascii="Arial" w:eastAsia="Arial" w:hAnsi="Arial" w:cs="Arial"/>
          <w:b/>
          <w:u w:val="none"/>
        </w:rPr>
        <w:t xml:space="preserve"> </w:t>
      </w:r>
      <w:r>
        <w:rPr>
          <w:b/>
          <w:u w:val="none"/>
        </w:rPr>
        <w:t>Call to Order – (6:0</w:t>
      </w:r>
      <w:r w:rsidR="00F055E9">
        <w:rPr>
          <w:b/>
          <w:u w:val="none"/>
        </w:rPr>
        <w:t>0</w:t>
      </w:r>
      <w:r>
        <w:rPr>
          <w:b/>
          <w:u w:val="none"/>
        </w:rPr>
        <w:t xml:space="preserve"> pm)</w:t>
      </w:r>
      <w:r>
        <w:rPr>
          <w:u w:val="none"/>
        </w:rPr>
        <w:t xml:space="preserve"> </w:t>
      </w:r>
    </w:p>
    <w:p w14:paraId="1A3AC004" w14:textId="77777777" w:rsidR="00680D30" w:rsidRDefault="00000000">
      <w:pPr>
        <w:numPr>
          <w:ilvl w:val="0"/>
          <w:numId w:val="1"/>
        </w:numPr>
        <w:spacing w:after="10" w:line="269" w:lineRule="auto"/>
        <w:ind w:hanging="361"/>
      </w:pPr>
      <w:r>
        <w:rPr>
          <w:sz w:val="24"/>
        </w:rPr>
        <w:t xml:space="preserve">Introductions </w:t>
      </w:r>
    </w:p>
    <w:p w14:paraId="5AE50C07" w14:textId="77777777" w:rsidR="00680D30" w:rsidRDefault="00000000">
      <w:pPr>
        <w:spacing w:after="19"/>
      </w:pPr>
      <w:r>
        <w:rPr>
          <w:sz w:val="24"/>
        </w:rPr>
        <w:t xml:space="preserve"> </w:t>
      </w:r>
    </w:p>
    <w:p w14:paraId="200B59B0" w14:textId="77777777" w:rsidR="00680D30" w:rsidRDefault="00000000">
      <w:pPr>
        <w:spacing w:after="10" w:line="269" w:lineRule="auto"/>
        <w:ind w:left="715" w:hanging="10"/>
      </w:pPr>
      <w:r>
        <w:rPr>
          <w:sz w:val="24"/>
        </w:rPr>
        <w:t xml:space="preserve">In Person: </w:t>
      </w:r>
    </w:p>
    <w:p w14:paraId="6E7C730D" w14:textId="77777777" w:rsidR="00680D30" w:rsidRPr="00F055E9" w:rsidRDefault="00000000">
      <w:pPr>
        <w:numPr>
          <w:ilvl w:val="1"/>
          <w:numId w:val="1"/>
        </w:numPr>
        <w:spacing w:after="10" w:line="269" w:lineRule="auto"/>
        <w:ind w:hanging="360"/>
      </w:pPr>
      <w:r>
        <w:rPr>
          <w:sz w:val="24"/>
        </w:rPr>
        <w:t xml:space="preserve">Tom Calvanese, Redevelopment Chair </w:t>
      </w:r>
    </w:p>
    <w:p w14:paraId="6458F2B5" w14:textId="0A0282C2" w:rsidR="00F055E9" w:rsidRDefault="00F055E9">
      <w:pPr>
        <w:numPr>
          <w:ilvl w:val="1"/>
          <w:numId w:val="1"/>
        </w:numPr>
        <w:spacing w:after="10" w:line="269" w:lineRule="auto"/>
        <w:ind w:hanging="360"/>
      </w:pPr>
      <w:r>
        <w:rPr>
          <w:sz w:val="24"/>
        </w:rPr>
        <w:t>Clark Kocurek, Vice President of Port Commission</w:t>
      </w:r>
    </w:p>
    <w:p w14:paraId="3756A9D1" w14:textId="77777777" w:rsidR="00680D30" w:rsidRDefault="00000000">
      <w:pPr>
        <w:numPr>
          <w:ilvl w:val="1"/>
          <w:numId w:val="1"/>
        </w:numPr>
        <w:spacing w:after="10" w:line="269" w:lineRule="auto"/>
        <w:ind w:hanging="360"/>
      </w:pPr>
      <w:r>
        <w:rPr>
          <w:sz w:val="24"/>
        </w:rPr>
        <w:t xml:space="preserve">Wilson Thompson, F/V Fantasy </w:t>
      </w:r>
    </w:p>
    <w:p w14:paraId="630FE4AA" w14:textId="77777777" w:rsidR="00472F69" w:rsidRPr="00472F69" w:rsidRDefault="00000000">
      <w:pPr>
        <w:numPr>
          <w:ilvl w:val="1"/>
          <w:numId w:val="1"/>
        </w:numPr>
        <w:spacing w:after="10" w:line="269" w:lineRule="auto"/>
        <w:ind w:hanging="360"/>
      </w:pPr>
      <w:r>
        <w:rPr>
          <w:sz w:val="24"/>
        </w:rPr>
        <w:t xml:space="preserve">Faith Townsend, Port Communications Intern </w:t>
      </w:r>
    </w:p>
    <w:p w14:paraId="40071304" w14:textId="16A407A8" w:rsidR="00472F69" w:rsidRPr="007E5387" w:rsidRDefault="00472F69">
      <w:pPr>
        <w:numPr>
          <w:ilvl w:val="1"/>
          <w:numId w:val="1"/>
        </w:numPr>
        <w:spacing w:after="10" w:line="269" w:lineRule="auto"/>
        <w:ind w:hanging="360"/>
        <w:rPr>
          <w:sz w:val="24"/>
          <w:szCs w:val="28"/>
        </w:rPr>
      </w:pPr>
      <w:r w:rsidRPr="007E5387">
        <w:rPr>
          <w:sz w:val="24"/>
          <w:szCs w:val="28"/>
        </w:rPr>
        <w:t xml:space="preserve">Scott Mecum, </w:t>
      </w:r>
      <w:proofErr w:type="spellStart"/>
      <w:r w:rsidRPr="007E5387">
        <w:rPr>
          <w:sz w:val="24"/>
          <w:szCs w:val="28"/>
        </w:rPr>
        <w:t>Norcal</w:t>
      </w:r>
      <w:proofErr w:type="spellEnd"/>
    </w:p>
    <w:p w14:paraId="31142085" w14:textId="5F88CE1D" w:rsidR="00472F69" w:rsidRPr="007E5387" w:rsidRDefault="00472F69">
      <w:pPr>
        <w:numPr>
          <w:ilvl w:val="1"/>
          <w:numId w:val="1"/>
        </w:numPr>
        <w:spacing w:after="10" w:line="269" w:lineRule="auto"/>
        <w:ind w:hanging="360"/>
        <w:rPr>
          <w:sz w:val="24"/>
          <w:szCs w:val="28"/>
        </w:rPr>
      </w:pPr>
      <w:r w:rsidRPr="007E5387">
        <w:rPr>
          <w:sz w:val="24"/>
          <w:szCs w:val="28"/>
        </w:rPr>
        <w:t>Dave Foley, Port Orford Citizen</w:t>
      </w:r>
    </w:p>
    <w:p w14:paraId="34C15FF8" w14:textId="4ABE3D69" w:rsidR="00472F69" w:rsidRPr="007E5387" w:rsidRDefault="00472F69">
      <w:pPr>
        <w:numPr>
          <w:ilvl w:val="1"/>
          <w:numId w:val="1"/>
        </w:numPr>
        <w:spacing w:after="10" w:line="269" w:lineRule="auto"/>
        <w:ind w:hanging="360"/>
        <w:rPr>
          <w:sz w:val="24"/>
          <w:szCs w:val="28"/>
        </w:rPr>
      </w:pPr>
      <w:r w:rsidRPr="007E5387">
        <w:rPr>
          <w:sz w:val="24"/>
          <w:szCs w:val="28"/>
        </w:rPr>
        <w:t>Calvin</w:t>
      </w:r>
      <w:r w:rsidR="00D93414">
        <w:rPr>
          <w:sz w:val="24"/>
          <w:szCs w:val="28"/>
        </w:rPr>
        <w:t xml:space="preserve"> </w:t>
      </w:r>
      <w:proofErr w:type="spellStart"/>
      <w:r w:rsidR="00D93414">
        <w:rPr>
          <w:sz w:val="24"/>
          <w:szCs w:val="28"/>
        </w:rPr>
        <w:t>Prinkley</w:t>
      </w:r>
      <w:proofErr w:type="spellEnd"/>
      <w:r w:rsidRPr="007E5387">
        <w:rPr>
          <w:sz w:val="24"/>
          <w:szCs w:val="28"/>
        </w:rPr>
        <w:t>, F/V New Mohay</w:t>
      </w:r>
    </w:p>
    <w:p w14:paraId="14AD7228" w14:textId="62407F2C" w:rsidR="00472F69" w:rsidRDefault="00472F69">
      <w:pPr>
        <w:numPr>
          <w:ilvl w:val="1"/>
          <w:numId w:val="1"/>
        </w:numPr>
        <w:spacing w:after="10" w:line="269" w:lineRule="auto"/>
        <w:ind w:hanging="360"/>
        <w:rPr>
          <w:sz w:val="24"/>
          <w:szCs w:val="28"/>
        </w:rPr>
      </w:pPr>
      <w:r w:rsidRPr="007E5387">
        <w:rPr>
          <w:sz w:val="24"/>
          <w:szCs w:val="28"/>
        </w:rPr>
        <w:t>Darin Faris</w:t>
      </w:r>
      <w:r w:rsidR="007E5387" w:rsidRPr="007E5387">
        <w:rPr>
          <w:sz w:val="24"/>
          <w:szCs w:val="28"/>
        </w:rPr>
        <w:t>, Port employee</w:t>
      </w:r>
    </w:p>
    <w:p w14:paraId="63BE6095" w14:textId="27A710AA" w:rsidR="00F055E9" w:rsidRPr="007E5387" w:rsidRDefault="00F055E9">
      <w:pPr>
        <w:numPr>
          <w:ilvl w:val="1"/>
          <w:numId w:val="1"/>
        </w:numPr>
        <w:spacing w:after="10" w:line="269" w:lineRule="auto"/>
        <w:ind w:hanging="360"/>
        <w:rPr>
          <w:sz w:val="24"/>
          <w:szCs w:val="28"/>
        </w:rPr>
      </w:pPr>
      <w:r>
        <w:rPr>
          <w:sz w:val="24"/>
          <w:szCs w:val="28"/>
        </w:rPr>
        <w:t xml:space="preserve">Phillip Russum, F/V </w:t>
      </w:r>
    </w:p>
    <w:p w14:paraId="0BE09277" w14:textId="73C44B13" w:rsidR="00680D30" w:rsidRDefault="00000000" w:rsidP="00791763">
      <w:pPr>
        <w:spacing w:after="10" w:line="269" w:lineRule="auto"/>
        <w:ind w:firstLine="720"/>
      </w:pPr>
      <w:r>
        <w:rPr>
          <w:sz w:val="24"/>
        </w:rPr>
        <w:t xml:space="preserve">Online: </w:t>
      </w:r>
    </w:p>
    <w:p w14:paraId="57973241" w14:textId="77777777" w:rsidR="007E5387" w:rsidRPr="007E5387" w:rsidRDefault="00000000">
      <w:pPr>
        <w:numPr>
          <w:ilvl w:val="1"/>
          <w:numId w:val="1"/>
        </w:numPr>
        <w:spacing w:after="10" w:line="269" w:lineRule="auto"/>
        <w:ind w:hanging="360"/>
      </w:pPr>
      <w:r>
        <w:rPr>
          <w:sz w:val="24"/>
        </w:rPr>
        <w:t>Bud Shoemake, Redevelopment Committee Member</w:t>
      </w:r>
    </w:p>
    <w:p w14:paraId="30F62EE5" w14:textId="581C10E7" w:rsidR="00F055E9" w:rsidRPr="00F055E9" w:rsidRDefault="00F055E9" w:rsidP="00F055E9">
      <w:pPr>
        <w:numPr>
          <w:ilvl w:val="1"/>
          <w:numId w:val="1"/>
        </w:numPr>
        <w:spacing w:after="10" w:line="269" w:lineRule="auto"/>
        <w:ind w:hanging="360"/>
      </w:pPr>
      <w:r>
        <w:rPr>
          <w:sz w:val="24"/>
        </w:rPr>
        <w:t xml:space="preserve">Catherine </w:t>
      </w:r>
      <w:proofErr w:type="spellStart"/>
      <w:r>
        <w:rPr>
          <w:sz w:val="24"/>
        </w:rPr>
        <w:t>Scobby</w:t>
      </w:r>
      <w:proofErr w:type="spellEnd"/>
      <w:r>
        <w:rPr>
          <w:sz w:val="24"/>
        </w:rPr>
        <w:t>, Port Administrator</w:t>
      </w:r>
    </w:p>
    <w:p w14:paraId="48321B2F" w14:textId="20607F64" w:rsidR="00680D30" w:rsidRPr="00F055E9" w:rsidRDefault="00F055E9" w:rsidP="00F055E9">
      <w:pPr>
        <w:numPr>
          <w:ilvl w:val="1"/>
          <w:numId w:val="1"/>
        </w:numPr>
        <w:spacing w:after="10" w:line="269" w:lineRule="auto"/>
        <w:ind w:hanging="360"/>
      </w:pPr>
      <w:r>
        <w:rPr>
          <w:sz w:val="24"/>
        </w:rPr>
        <w:t>Carrie, Port Orford Citizen</w:t>
      </w:r>
    </w:p>
    <w:p w14:paraId="7BE30D2F" w14:textId="0BF9A129" w:rsidR="00F055E9" w:rsidRPr="00F055E9" w:rsidRDefault="00F055E9" w:rsidP="00F055E9">
      <w:pPr>
        <w:numPr>
          <w:ilvl w:val="1"/>
          <w:numId w:val="1"/>
        </w:numPr>
        <w:spacing w:after="10" w:line="269" w:lineRule="auto"/>
        <w:ind w:hanging="360"/>
      </w:pPr>
      <w:r>
        <w:rPr>
          <w:sz w:val="24"/>
        </w:rPr>
        <w:t>Aaron Ashdown, Secretary/Treasurer of Port Commission</w:t>
      </w:r>
    </w:p>
    <w:p w14:paraId="10FF36BF" w14:textId="77777777" w:rsidR="00F055E9" w:rsidRDefault="00F055E9" w:rsidP="00F055E9">
      <w:pPr>
        <w:spacing w:after="10" w:line="269" w:lineRule="auto"/>
      </w:pPr>
    </w:p>
    <w:p w14:paraId="39E66E65" w14:textId="1E059746" w:rsidR="00680D30" w:rsidRDefault="00000000" w:rsidP="007E5387">
      <w:pPr>
        <w:numPr>
          <w:ilvl w:val="0"/>
          <w:numId w:val="1"/>
        </w:numPr>
        <w:spacing w:after="10" w:line="269" w:lineRule="auto"/>
        <w:ind w:hanging="361"/>
      </w:pPr>
      <w:r>
        <w:rPr>
          <w:sz w:val="24"/>
        </w:rPr>
        <w:t xml:space="preserve">Declaration of potential conflicts of interest </w:t>
      </w:r>
      <w:r w:rsidR="007E5387">
        <w:rPr>
          <w:sz w:val="24"/>
        </w:rPr>
        <w:t>- None</w:t>
      </w:r>
    </w:p>
    <w:p w14:paraId="5825D887" w14:textId="77777777" w:rsidR="00680D30" w:rsidRDefault="00000000">
      <w:pPr>
        <w:spacing w:after="0"/>
      </w:pPr>
      <w:r>
        <w:rPr>
          <w:sz w:val="24"/>
        </w:rPr>
        <w:t xml:space="preserve"> </w:t>
      </w:r>
    </w:p>
    <w:p w14:paraId="3EF0A9F4" w14:textId="26CD6BC9" w:rsidR="00680D30" w:rsidRDefault="00000000">
      <w:pPr>
        <w:spacing w:after="22"/>
        <w:ind w:left="355" w:hanging="10"/>
      </w:pPr>
      <w:r>
        <w:rPr>
          <w:b/>
          <w:sz w:val="24"/>
        </w:rPr>
        <w:t>2.</w:t>
      </w:r>
      <w:r>
        <w:rPr>
          <w:rFonts w:ascii="Arial" w:eastAsia="Arial" w:hAnsi="Arial" w:cs="Arial"/>
          <w:b/>
          <w:sz w:val="24"/>
        </w:rPr>
        <w:t xml:space="preserve"> </w:t>
      </w:r>
      <w:r>
        <w:rPr>
          <w:b/>
          <w:sz w:val="24"/>
        </w:rPr>
        <w:t>Approval of Agenda - (6:0</w:t>
      </w:r>
      <w:r w:rsidR="00F055E9">
        <w:rPr>
          <w:b/>
          <w:sz w:val="24"/>
        </w:rPr>
        <w:t>5</w:t>
      </w:r>
      <w:r w:rsidR="007E5387">
        <w:rPr>
          <w:b/>
          <w:sz w:val="24"/>
        </w:rPr>
        <w:t xml:space="preserve"> </w:t>
      </w:r>
      <w:r>
        <w:rPr>
          <w:b/>
          <w:sz w:val="24"/>
        </w:rPr>
        <w:t xml:space="preserve">pm) </w:t>
      </w:r>
    </w:p>
    <w:p w14:paraId="31B4D999" w14:textId="6B1C6F51" w:rsidR="00680D30" w:rsidRDefault="00000000">
      <w:pPr>
        <w:spacing w:after="10" w:line="269" w:lineRule="auto"/>
        <w:ind w:left="1091" w:hanging="10"/>
      </w:pPr>
      <w:r>
        <w:rPr>
          <w:sz w:val="24"/>
        </w:rPr>
        <w:t>a.</w:t>
      </w:r>
      <w:r>
        <w:rPr>
          <w:rFonts w:ascii="Arial" w:eastAsia="Arial" w:hAnsi="Arial" w:cs="Arial"/>
          <w:sz w:val="24"/>
        </w:rPr>
        <w:t xml:space="preserve"> </w:t>
      </w:r>
      <w:r w:rsidR="00174405" w:rsidRPr="00174405">
        <w:rPr>
          <w:rFonts w:ascii="Arial" w:eastAsia="Arial" w:hAnsi="Arial" w:cs="Arial"/>
          <w:sz w:val="24"/>
        </w:rPr>
        <w:t xml:space="preserve">No executive session </w:t>
      </w:r>
      <w:r w:rsidR="00C21B9D">
        <w:rPr>
          <w:rFonts w:ascii="Arial" w:eastAsia="Arial" w:hAnsi="Arial" w:cs="Arial"/>
          <w:sz w:val="24"/>
        </w:rPr>
        <w:t xml:space="preserve">is needed for this meeting, which was </w:t>
      </w:r>
      <w:r w:rsidR="00174405" w:rsidRPr="00174405">
        <w:rPr>
          <w:sz w:val="24"/>
        </w:rPr>
        <w:t>a</w:t>
      </w:r>
      <w:r w:rsidR="00F055E9" w:rsidRPr="00174405">
        <w:rPr>
          <w:sz w:val="24"/>
        </w:rPr>
        <w:t>pproved with no objection.</w:t>
      </w:r>
    </w:p>
    <w:p w14:paraId="020C81E7" w14:textId="77777777" w:rsidR="00680D30" w:rsidRDefault="00000000">
      <w:pPr>
        <w:spacing w:after="0"/>
      </w:pPr>
      <w:r>
        <w:rPr>
          <w:b/>
          <w:sz w:val="24"/>
        </w:rPr>
        <w:t xml:space="preserve"> </w:t>
      </w:r>
    </w:p>
    <w:p w14:paraId="34E01AB0" w14:textId="016AAD08" w:rsidR="00680D30" w:rsidRDefault="00000000">
      <w:pPr>
        <w:pStyle w:val="Heading1"/>
        <w:spacing w:after="22" w:line="259" w:lineRule="auto"/>
        <w:ind w:left="355" w:right="0"/>
      </w:pPr>
      <w:r>
        <w:rPr>
          <w:b/>
          <w:u w:val="none"/>
        </w:rPr>
        <w:t>3.</w:t>
      </w:r>
      <w:r>
        <w:rPr>
          <w:rFonts w:ascii="Arial" w:eastAsia="Arial" w:hAnsi="Arial" w:cs="Arial"/>
          <w:b/>
          <w:u w:val="none"/>
        </w:rPr>
        <w:t xml:space="preserve"> </w:t>
      </w:r>
      <w:r>
        <w:rPr>
          <w:b/>
          <w:u w:val="none"/>
        </w:rPr>
        <w:t>Public Comment - (6:0</w:t>
      </w:r>
      <w:r w:rsidR="00F055E9">
        <w:rPr>
          <w:b/>
          <w:u w:val="none"/>
        </w:rPr>
        <w:t>6</w:t>
      </w:r>
      <w:r>
        <w:rPr>
          <w:b/>
          <w:u w:val="none"/>
        </w:rPr>
        <w:t xml:space="preserve"> pm) </w:t>
      </w:r>
    </w:p>
    <w:p w14:paraId="5F8CFC8C" w14:textId="36CDCD41" w:rsidR="00F055E9" w:rsidRDefault="00000000" w:rsidP="00F055E9">
      <w:pPr>
        <w:spacing w:after="10" w:line="269" w:lineRule="auto"/>
        <w:ind w:left="1441" w:hanging="360"/>
        <w:rPr>
          <w:iCs/>
          <w:sz w:val="24"/>
        </w:rPr>
      </w:pPr>
      <w:r>
        <w:rPr>
          <w:sz w:val="24"/>
        </w:rPr>
        <w:t>a.</w:t>
      </w:r>
      <w:r>
        <w:rPr>
          <w:rFonts w:ascii="Arial" w:eastAsia="Arial" w:hAnsi="Arial" w:cs="Arial"/>
          <w:sz w:val="24"/>
        </w:rPr>
        <w:t xml:space="preserve"> </w:t>
      </w:r>
      <w:r w:rsidR="00F055E9">
        <w:rPr>
          <w:i/>
          <w:sz w:val="24"/>
        </w:rPr>
        <w:t>Wilson Thompson (F/V Fantasy)</w:t>
      </w:r>
      <w:r w:rsidR="00F055E9">
        <w:rPr>
          <w:iCs/>
          <w:sz w:val="24"/>
        </w:rPr>
        <w:t xml:space="preserve"> Discussed how the crane renderings and plans for placement do not include boat footprints along the seawall. These footprints are necessary to determine </w:t>
      </w:r>
      <w:r w:rsidR="00F055E9">
        <w:rPr>
          <w:iCs/>
          <w:sz w:val="24"/>
        </w:rPr>
        <w:lastRenderedPageBreak/>
        <w:t xml:space="preserve">spacing for product hoists. Additionally, there has been no update on the purchase of the product hoists </w:t>
      </w:r>
      <w:r w:rsidR="00C21B9D">
        <w:rPr>
          <w:iCs/>
          <w:sz w:val="24"/>
        </w:rPr>
        <w:t>or the</w:t>
      </w:r>
      <w:r w:rsidR="00F055E9">
        <w:rPr>
          <w:iCs/>
          <w:sz w:val="24"/>
        </w:rPr>
        <w:t xml:space="preserve"> style of hoist they will </w:t>
      </w:r>
      <w:r w:rsidR="00C21B9D">
        <w:rPr>
          <w:iCs/>
          <w:sz w:val="24"/>
        </w:rPr>
        <w:t>use</w:t>
      </w:r>
      <w:r w:rsidR="00F055E9">
        <w:rPr>
          <w:iCs/>
          <w:sz w:val="24"/>
        </w:rPr>
        <w:t>.</w:t>
      </w:r>
    </w:p>
    <w:p w14:paraId="1ED945CE" w14:textId="77777777" w:rsidR="00791763" w:rsidRDefault="00F055E9" w:rsidP="00791763">
      <w:pPr>
        <w:spacing w:after="10" w:line="269" w:lineRule="auto"/>
        <w:ind w:left="1441" w:hanging="360"/>
        <w:rPr>
          <w:iCs/>
          <w:sz w:val="24"/>
        </w:rPr>
      </w:pPr>
      <w:r>
        <w:rPr>
          <w:iCs/>
          <w:sz w:val="24"/>
        </w:rPr>
        <w:t xml:space="preserve">b. </w:t>
      </w:r>
      <w:r>
        <w:rPr>
          <w:i/>
          <w:sz w:val="24"/>
        </w:rPr>
        <w:t>Darin Faris (Port Employee)</w:t>
      </w:r>
      <w:r>
        <w:rPr>
          <w:iCs/>
          <w:sz w:val="24"/>
        </w:rPr>
        <w:t xml:space="preserve"> </w:t>
      </w:r>
      <w:r w:rsidR="00791763">
        <w:rPr>
          <w:iCs/>
          <w:sz w:val="24"/>
        </w:rPr>
        <w:t>Discussed concerns for the project timeline of events; i.e., if the supplemental seawater system is happening at the same time as the crane installment and dredging my the USACE, then the Port will need substantial traffic control to keep interruptions to operations at a minimum.</w:t>
      </w:r>
    </w:p>
    <w:p w14:paraId="791C8E0A" w14:textId="6E58284F" w:rsidR="00F055E9" w:rsidRPr="00F055E9" w:rsidRDefault="00791763" w:rsidP="00791763">
      <w:pPr>
        <w:spacing w:after="10" w:line="269" w:lineRule="auto"/>
        <w:ind w:left="1441" w:hanging="360"/>
        <w:rPr>
          <w:iCs/>
          <w:sz w:val="24"/>
        </w:rPr>
      </w:pPr>
      <w:r>
        <w:rPr>
          <w:iCs/>
          <w:sz w:val="24"/>
        </w:rPr>
        <w:t xml:space="preserve">c. </w:t>
      </w:r>
      <w:r>
        <w:rPr>
          <w:i/>
          <w:sz w:val="24"/>
        </w:rPr>
        <w:t>Scott Mecum (</w:t>
      </w:r>
      <w:proofErr w:type="spellStart"/>
      <w:r>
        <w:rPr>
          <w:i/>
          <w:sz w:val="24"/>
        </w:rPr>
        <w:t>Norcal</w:t>
      </w:r>
      <w:proofErr w:type="spellEnd"/>
      <w:r>
        <w:rPr>
          <w:i/>
          <w:sz w:val="24"/>
        </w:rPr>
        <w:t>)</w:t>
      </w:r>
      <w:r>
        <w:rPr>
          <w:iCs/>
          <w:sz w:val="24"/>
        </w:rPr>
        <w:t xml:space="preserve"> Asked if new members can be added to the Port Redevelopment Committee.  </w:t>
      </w:r>
    </w:p>
    <w:p w14:paraId="281DD8EF" w14:textId="77777777" w:rsidR="00680D30" w:rsidRDefault="00000000">
      <w:pPr>
        <w:spacing w:after="24"/>
      </w:pPr>
      <w:r>
        <w:rPr>
          <w:sz w:val="24"/>
        </w:rPr>
        <w:t xml:space="preserve"> </w:t>
      </w:r>
    </w:p>
    <w:p w14:paraId="1C181E8B" w14:textId="77777777" w:rsidR="00680D30" w:rsidRDefault="00000000">
      <w:pPr>
        <w:pStyle w:val="Heading1"/>
        <w:spacing w:after="22" w:line="259" w:lineRule="auto"/>
        <w:ind w:left="355" w:right="0"/>
      </w:pPr>
      <w:r>
        <w:rPr>
          <w:b/>
          <w:u w:val="none"/>
        </w:rPr>
        <w:t>4.</w:t>
      </w:r>
      <w:r>
        <w:rPr>
          <w:rFonts w:ascii="Arial" w:eastAsia="Arial" w:hAnsi="Arial" w:cs="Arial"/>
          <w:b/>
          <w:u w:val="none"/>
        </w:rPr>
        <w:t xml:space="preserve"> </w:t>
      </w:r>
      <w:r>
        <w:rPr>
          <w:b/>
          <w:u w:val="none"/>
        </w:rPr>
        <w:t>Reports - (6:11 pm)</w:t>
      </w:r>
      <w:r>
        <w:rPr>
          <w:u w:val="none"/>
        </w:rPr>
        <w:t xml:space="preserve"> </w:t>
      </w:r>
    </w:p>
    <w:p w14:paraId="64588C8A" w14:textId="77777777" w:rsidR="00680D30" w:rsidRDefault="00000000">
      <w:pPr>
        <w:spacing w:after="10" w:line="269" w:lineRule="auto"/>
        <w:ind w:left="1091" w:hanging="10"/>
      </w:pPr>
      <w:r>
        <w:rPr>
          <w:sz w:val="24"/>
        </w:rPr>
        <w:t>a)</w:t>
      </w:r>
      <w:r>
        <w:rPr>
          <w:rFonts w:ascii="Arial" w:eastAsia="Arial" w:hAnsi="Arial" w:cs="Arial"/>
          <w:sz w:val="24"/>
        </w:rPr>
        <w:t xml:space="preserve"> </w:t>
      </w:r>
      <w:r>
        <w:rPr>
          <w:sz w:val="24"/>
        </w:rPr>
        <w:t xml:space="preserve">Tom Calvanese (Redevelopment Update Summary):  </w:t>
      </w:r>
    </w:p>
    <w:p w14:paraId="676EEC22" w14:textId="1C345DC6" w:rsidR="00724B83" w:rsidRDefault="00211408" w:rsidP="00724B83">
      <w:pPr>
        <w:spacing w:after="10" w:line="269" w:lineRule="auto"/>
        <w:ind w:left="715" w:hanging="10"/>
        <w:rPr>
          <w:sz w:val="24"/>
        </w:rPr>
      </w:pPr>
      <w:r>
        <w:rPr>
          <w:sz w:val="24"/>
        </w:rPr>
        <w:tab/>
      </w:r>
      <w:r>
        <w:rPr>
          <w:sz w:val="24"/>
        </w:rPr>
        <w:tab/>
      </w:r>
      <w:r w:rsidR="00C21B9D">
        <w:rPr>
          <w:sz w:val="24"/>
        </w:rPr>
        <w:t>The discussion focused on updates on</w:t>
      </w:r>
      <w:r>
        <w:rPr>
          <w:sz w:val="24"/>
        </w:rPr>
        <w:t xml:space="preserve"> the Crane Replacement Project. Updates were supplemented by Catherine </w:t>
      </w:r>
      <w:proofErr w:type="spellStart"/>
      <w:r>
        <w:rPr>
          <w:sz w:val="24"/>
        </w:rPr>
        <w:t>Scobby</w:t>
      </w:r>
      <w:proofErr w:type="spellEnd"/>
      <w:r w:rsidR="00C21B9D">
        <w:rPr>
          <w:sz w:val="24"/>
        </w:rPr>
        <w:t>,</w:t>
      </w:r>
      <w:r>
        <w:rPr>
          <w:sz w:val="24"/>
        </w:rPr>
        <w:t xml:space="preserve"> who stated that the </w:t>
      </w:r>
      <w:r w:rsidR="00C21B9D">
        <w:rPr>
          <w:sz w:val="24"/>
        </w:rPr>
        <w:t>crane installation's bid submission deadline is</w:t>
      </w:r>
      <w:r>
        <w:rPr>
          <w:sz w:val="24"/>
        </w:rPr>
        <w:t xml:space="preserve"> March 13</w:t>
      </w:r>
      <w:r w:rsidRPr="00211408">
        <w:rPr>
          <w:sz w:val="24"/>
          <w:vertAlign w:val="superscript"/>
        </w:rPr>
        <w:t>th</w:t>
      </w:r>
      <w:r>
        <w:rPr>
          <w:sz w:val="24"/>
        </w:rPr>
        <w:t xml:space="preserve">. Bud Shoemake suggested that the engineer working with the Port and </w:t>
      </w:r>
      <w:r w:rsidR="00C21B9D">
        <w:rPr>
          <w:sz w:val="24"/>
        </w:rPr>
        <w:t>fleet members</w:t>
      </w:r>
      <w:r>
        <w:rPr>
          <w:sz w:val="24"/>
        </w:rPr>
        <w:t xml:space="preserve"> should be involved in the bid review process. </w:t>
      </w:r>
      <w:r w:rsidR="00174405">
        <w:rPr>
          <w:sz w:val="24"/>
        </w:rPr>
        <w:t xml:space="preserve">Catherine provided information on how </w:t>
      </w:r>
      <w:r w:rsidR="00C21B9D">
        <w:rPr>
          <w:sz w:val="24"/>
        </w:rPr>
        <w:t>the bidding companies determine the project timeline</w:t>
      </w:r>
      <w:r w:rsidR="00174405">
        <w:rPr>
          <w:sz w:val="24"/>
        </w:rPr>
        <w:t xml:space="preserve">. Additionally, the RFP for the project included contingency plans for fencing and traffic control, with specifics to be determined by the contractors. </w:t>
      </w:r>
    </w:p>
    <w:p w14:paraId="209480E4" w14:textId="77777777" w:rsidR="00174405" w:rsidRDefault="00174405" w:rsidP="00724B83">
      <w:pPr>
        <w:spacing w:after="10" w:line="269" w:lineRule="auto"/>
        <w:ind w:left="715" w:hanging="10"/>
      </w:pPr>
    </w:p>
    <w:p w14:paraId="09423474" w14:textId="070D7EE3" w:rsidR="00680D30" w:rsidRDefault="00000000" w:rsidP="00174405">
      <w:pPr>
        <w:pStyle w:val="Heading1"/>
        <w:spacing w:after="22" w:line="259" w:lineRule="auto"/>
        <w:ind w:left="355" w:right="0"/>
      </w:pPr>
      <w:r>
        <w:rPr>
          <w:b/>
          <w:u w:val="none"/>
        </w:rPr>
        <w:t>5.</w:t>
      </w:r>
      <w:r>
        <w:rPr>
          <w:rFonts w:ascii="Arial" w:eastAsia="Arial" w:hAnsi="Arial" w:cs="Arial"/>
          <w:b/>
          <w:u w:val="none"/>
        </w:rPr>
        <w:t xml:space="preserve"> </w:t>
      </w:r>
      <w:r>
        <w:rPr>
          <w:b/>
          <w:u w:val="none"/>
        </w:rPr>
        <w:t>Action or Discussion Items/New Business - (6:</w:t>
      </w:r>
      <w:r w:rsidR="00724B83">
        <w:rPr>
          <w:b/>
          <w:u w:val="none"/>
        </w:rPr>
        <w:t>2</w:t>
      </w:r>
      <w:r w:rsidR="00174405">
        <w:rPr>
          <w:b/>
          <w:u w:val="none"/>
        </w:rPr>
        <w:t>3</w:t>
      </w:r>
      <w:r>
        <w:rPr>
          <w:b/>
          <w:u w:val="none"/>
        </w:rPr>
        <w:t xml:space="preserve"> pm)</w:t>
      </w:r>
      <w:r>
        <w:rPr>
          <w:u w:val="none"/>
        </w:rPr>
        <w:t xml:space="preserve"> </w:t>
      </w:r>
    </w:p>
    <w:p w14:paraId="071890D7" w14:textId="2995C37C" w:rsidR="00174405" w:rsidRDefault="00174405" w:rsidP="00174405">
      <w:pPr>
        <w:numPr>
          <w:ilvl w:val="0"/>
          <w:numId w:val="2"/>
        </w:numPr>
        <w:spacing w:after="21" w:line="269" w:lineRule="auto"/>
        <w:ind w:hanging="365"/>
        <w:rPr>
          <w:sz w:val="24"/>
          <w:szCs w:val="28"/>
        </w:rPr>
      </w:pPr>
      <w:r w:rsidRPr="00174405">
        <w:rPr>
          <w:sz w:val="24"/>
        </w:rPr>
        <w:t>Review Port of Port Orford Working Waterfront Revitalization - Implementation Plan</w:t>
      </w:r>
      <w:r w:rsidR="00426959" w:rsidRPr="00426959">
        <w:rPr>
          <w:sz w:val="24"/>
          <w:szCs w:val="28"/>
        </w:rPr>
        <w:t xml:space="preserve"> </w:t>
      </w:r>
    </w:p>
    <w:p w14:paraId="6DE87847" w14:textId="6604A1FB" w:rsidR="00DD334C" w:rsidRPr="00426959" w:rsidRDefault="00174405" w:rsidP="00174405">
      <w:pPr>
        <w:numPr>
          <w:ilvl w:val="1"/>
          <w:numId w:val="2"/>
        </w:numPr>
        <w:spacing w:after="21" w:line="269" w:lineRule="auto"/>
        <w:ind w:hanging="365"/>
        <w:rPr>
          <w:sz w:val="24"/>
          <w:szCs w:val="28"/>
        </w:rPr>
      </w:pPr>
      <w:r>
        <w:rPr>
          <w:sz w:val="24"/>
          <w:szCs w:val="28"/>
        </w:rPr>
        <w:t xml:space="preserve">Discussion included concerns about boat footprints, available dock space, crane rotation, and product hoists. Since the current crane project RFP does not include product hoists, a second phase of planning will be needed to select product hoists, determine their location, and plan for installation. Another dock walk was unanimously suggested to assess </w:t>
      </w:r>
      <w:r w:rsidR="00C21B9D">
        <w:rPr>
          <w:sz w:val="24"/>
          <w:szCs w:val="28"/>
        </w:rPr>
        <w:t xml:space="preserve">the </w:t>
      </w:r>
      <w:r>
        <w:rPr>
          <w:sz w:val="24"/>
          <w:szCs w:val="28"/>
        </w:rPr>
        <w:t xml:space="preserve">best placement options. </w:t>
      </w:r>
    </w:p>
    <w:p w14:paraId="686A1F58" w14:textId="5817C6B9" w:rsidR="00DD334C" w:rsidRPr="00DD334C" w:rsidRDefault="00174405" w:rsidP="00DD334C">
      <w:pPr>
        <w:numPr>
          <w:ilvl w:val="0"/>
          <w:numId w:val="2"/>
        </w:numPr>
        <w:spacing w:after="10" w:line="269" w:lineRule="auto"/>
        <w:ind w:hanging="365"/>
      </w:pPr>
      <w:r w:rsidRPr="00174405">
        <w:rPr>
          <w:sz w:val="24"/>
        </w:rPr>
        <w:t>Redevelopment Committee structure, functional support during plan implementation</w:t>
      </w:r>
    </w:p>
    <w:p w14:paraId="4DBB1A1A" w14:textId="35F73DD8" w:rsidR="00DD334C" w:rsidRDefault="00C21B9D" w:rsidP="00426959">
      <w:pPr>
        <w:numPr>
          <w:ilvl w:val="1"/>
          <w:numId w:val="2"/>
        </w:numPr>
        <w:spacing w:after="10" w:line="269" w:lineRule="auto"/>
        <w:ind w:hanging="365"/>
        <w:rPr>
          <w:sz w:val="24"/>
          <w:szCs w:val="28"/>
        </w:rPr>
      </w:pPr>
      <w:r>
        <w:rPr>
          <w:sz w:val="24"/>
          <w:szCs w:val="28"/>
        </w:rPr>
        <w:t xml:space="preserve">Discussion focused on transitioning the Redevelopment Committee from a formal structure to a flexible working group. Rather than holding formal meetings once a month, meetings will now include on-site discussions, dock walks, and focused project meetings. The new design will focus on stakeholder input (fishermen, commercial buyers, port employees, etc.), </w:t>
      </w:r>
      <w:r w:rsidR="00C31A8C">
        <w:rPr>
          <w:sz w:val="24"/>
          <w:szCs w:val="28"/>
        </w:rPr>
        <w:t xml:space="preserve">and coordination among project managers, </w:t>
      </w:r>
      <w:r>
        <w:rPr>
          <w:sz w:val="24"/>
          <w:szCs w:val="28"/>
        </w:rPr>
        <w:t xml:space="preserve">and the group will continue to provide recommendations to the Port Commission. </w:t>
      </w:r>
    </w:p>
    <w:p w14:paraId="095BED63" w14:textId="77777777" w:rsidR="00426959" w:rsidRPr="00426959" w:rsidRDefault="00426959" w:rsidP="00426959">
      <w:pPr>
        <w:spacing w:after="10" w:line="269" w:lineRule="auto"/>
        <w:rPr>
          <w:sz w:val="24"/>
          <w:szCs w:val="28"/>
        </w:rPr>
      </w:pPr>
    </w:p>
    <w:p w14:paraId="4569ADD4" w14:textId="77777777" w:rsidR="00680D30" w:rsidRDefault="00000000">
      <w:pPr>
        <w:numPr>
          <w:ilvl w:val="0"/>
          <w:numId w:val="3"/>
        </w:numPr>
        <w:spacing w:after="22"/>
        <w:ind w:hanging="360"/>
      </w:pPr>
      <w:r>
        <w:rPr>
          <w:b/>
          <w:sz w:val="24"/>
        </w:rPr>
        <w:t xml:space="preserve">Executive Session – none </w:t>
      </w:r>
      <w:r>
        <w:rPr>
          <w:sz w:val="24"/>
        </w:rPr>
        <w:t xml:space="preserve"> </w:t>
      </w:r>
    </w:p>
    <w:p w14:paraId="023E76CF" w14:textId="77777777" w:rsidR="00680D30" w:rsidRDefault="00000000">
      <w:pPr>
        <w:spacing w:after="24"/>
      </w:pPr>
      <w:r>
        <w:rPr>
          <w:sz w:val="24"/>
        </w:rPr>
        <w:t xml:space="preserve"> </w:t>
      </w:r>
    </w:p>
    <w:p w14:paraId="554705D5" w14:textId="0E0825F9" w:rsidR="00D93414" w:rsidRDefault="00000000" w:rsidP="00D93414">
      <w:pPr>
        <w:numPr>
          <w:ilvl w:val="0"/>
          <w:numId w:val="3"/>
        </w:numPr>
        <w:spacing w:after="22"/>
        <w:ind w:hanging="360"/>
      </w:pPr>
      <w:r>
        <w:rPr>
          <w:b/>
          <w:sz w:val="24"/>
        </w:rPr>
        <w:t>Future Agenda Items – none</w:t>
      </w:r>
      <w:r>
        <w:rPr>
          <w:sz w:val="24"/>
        </w:rPr>
        <w:t xml:space="preserve"> </w:t>
      </w:r>
    </w:p>
    <w:p w14:paraId="0BB7842C" w14:textId="365E53ED" w:rsidR="00D93414" w:rsidRPr="00D93414" w:rsidRDefault="00D93414" w:rsidP="00D93414">
      <w:pPr>
        <w:pStyle w:val="ListParagraph"/>
        <w:numPr>
          <w:ilvl w:val="0"/>
          <w:numId w:val="14"/>
        </w:numPr>
        <w:spacing w:after="22"/>
        <w:rPr>
          <w:sz w:val="24"/>
          <w:szCs w:val="28"/>
        </w:rPr>
      </w:pPr>
      <w:r w:rsidRPr="00D93414">
        <w:rPr>
          <w:sz w:val="24"/>
          <w:szCs w:val="28"/>
        </w:rPr>
        <w:t xml:space="preserve">No additional public comment. </w:t>
      </w:r>
    </w:p>
    <w:p w14:paraId="62E88C5B" w14:textId="77777777" w:rsidR="00680D30" w:rsidRDefault="00000000">
      <w:pPr>
        <w:spacing w:after="19"/>
        <w:ind w:left="720"/>
      </w:pPr>
      <w:r>
        <w:rPr>
          <w:b/>
          <w:sz w:val="24"/>
        </w:rPr>
        <w:t xml:space="preserve"> </w:t>
      </w:r>
    </w:p>
    <w:p w14:paraId="25E610C0" w14:textId="31C76C62" w:rsidR="00680D30" w:rsidRDefault="00000000" w:rsidP="00933566">
      <w:pPr>
        <w:pStyle w:val="Heading1"/>
        <w:spacing w:after="22" w:line="259" w:lineRule="auto"/>
        <w:ind w:left="355" w:right="0"/>
      </w:pPr>
      <w:r>
        <w:rPr>
          <w:b/>
          <w:u w:val="none"/>
        </w:rPr>
        <w:t>8.</w:t>
      </w:r>
      <w:r>
        <w:rPr>
          <w:rFonts w:ascii="Arial" w:eastAsia="Arial" w:hAnsi="Arial" w:cs="Arial"/>
          <w:b/>
          <w:u w:val="none"/>
        </w:rPr>
        <w:t xml:space="preserve"> </w:t>
      </w:r>
      <w:r>
        <w:rPr>
          <w:b/>
          <w:u w:val="none"/>
        </w:rPr>
        <w:t>Adjournment - (7:</w:t>
      </w:r>
      <w:r w:rsidR="00174405">
        <w:rPr>
          <w:b/>
          <w:u w:val="none"/>
        </w:rPr>
        <w:t>2</w:t>
      </w:r>
      <w:r w:rsidR="00DD334C">
        <w:rPr>
          <w:b/>
          <w:u w:val="none"/>
        </w:rPr>
        <w:t>0</w:t>
      </w:r>
      <w:r>
        <w:rPr>
          <w:b/>
          <w:u w:val="none"/>
        </w:rPr>
        <w:t xml:space="preserve"> pm)</w:t>
      </w:r>
      <w:r>
        <w:rPr>
          <w:u w:val="none"/>
        </w:rPr>
        <w:t xml:space="preserve"> </w:t>
      </w:r>
    </w:p>
    <w:sectPr w:rsidR="00680D30">
      <w:pgSz w:w="12240" w:h="15840"/>
      <w:pgMar w:top="653" w:right="716" w:bottom="598"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ECE"/>
    <w:multiLevelType w:val="hybridMultilevel"/>
    <w:tmpl w:val="617EA590"/>
    <w:lvl w:ilvl="0" w:tplc="2E4218F0">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2A0D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D4236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FA829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6853D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BEE0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3458F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2EA18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28468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21763"/>
    <w:multiLevelType w:val="hybridMultilevel"/>
    <w:tmpl w:val="E298976E"/>
    <w:lvl w:ilvl="0" w:tplc="CCDC918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8A84A2">
      <w:start w:val="1"/>
      <w:numFmt w:val="lowerRoman"/>
      <w:lvlText w:val="%2."/>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624176">
      <w:start w:val="1"/>
      <w:numFmt w:val="lowerRoman"/>
      <w:lvlText w:val="%3"/>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AC67D2">
      <w:start w:val="1"/>
      <w:numFmt w:val="decimal"/>
      <w:lvlText w:val="%4"/>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B2A692">
      <w:start w:val="1"/>
      <w:numFmt w:val="lowerLetter"/>
      <w:lvlText w:val="%5"/>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440CAA">
      <w:start w:val="1"/>
      <w:numFmt w:val="lowerRoman"/>
      <w:lvlText w:val="%6"/>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68657E">
      <w:start w:val="1"/>
      <w:numFmt w:val="decimal"/>
      <w:lvlText w:val="%7"/>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70A558">
      <w:start w:val="1"/>
      <w:numFmt w:val="lowerLetter"/>
      <w:lvlText w:val="%8"/>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FC0288">
      <w:start w:val="1"/>
      <w:numFmt w:val="lowerRoman"/>
      <w:lvlText w:val="%9"/>
      <w:lvlJc w:val="left"/>
      <w:pPr>
        <w:ind w:left="6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33C7C"/>
    <w:multiLevelType w:val="hybridMultilevel"/>
    <w:tmpl w:val="5A1671AE"/>
    <w:lvl w:ilvl="0" w:tplc="7ABCEFA6">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4414A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E0AF7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523A6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AA993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3EA24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0677B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7826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2E306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7A0B18"/>
    <w:multiLevelType w:val="hybridMultilevel"/>
    <w:tmpl w:val="933496F4"/>
    <w:lvl w:ilvl="0" w:tplc="AD5C32C8">
      <w:start w:val="1"/>
      <w:numFmt w:val="bullet"/>
      <w:lvlText w:val="-"/>
      <w:lvlJc w:val="left"/>
      <w:pPr>
        <w:ind w:left="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867F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3095A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1CD8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14732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E4801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F831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EAC28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DA4EB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0D62AC"/>
    <w:multiLevelType w:val="hybridMultilevel"/>
    <w:tmpl w:val="3C24B4E4"/>
    <w:lvl w:ilvl="0" w:tplc="3EEAE1B0">
      <w:start w:val="1"/>
      <w:numFmt w:val="bullet"/>
      <w:lvlText w:val="-"/>
      <w:lvlJc w:val="left"/>
      <w:pPr>
        <w:ind w:left="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F6FC9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203F2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8C920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CC0D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84D4B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6DAC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6A5A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C272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333FB"/>
    <w:multiLevelType w:val="hybridMultilevel"/>
    <w:tmpl w:val="EDC8CF70"/>
    <w:lvl w:ilvl="0" w:tplc="FD9CCFD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7371970"/>
    <w:multiLevelType w:val="hybridMultilevel"/>
    <w:tmpl w:val="DA2C5C0A"/>
    <w:lvl w:ilvl="0" w:tplc="D966A92E">
      <w:start w:val="8"/>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FFA3855"/>
    <w:multiLevelType w:val="hybridMultilevel"/>
    <w:tmpl w:val="CCE026BE"/>
    <w:lvl w:ilvl="0" w:tplc="94FCEE14">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0817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F89DF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A0E9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E4174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887B2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FEFB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B80E0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28F79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673F6E"/>
    <w:multiLevelType w:val="hybridMultilevel"/>
    <w:tmpl w:val="2378210E"/>
    <w:lvl w:ilvl="0" w:tplc="5F664366">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2CFE7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80D5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FE98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00D5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0E84A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2E3CA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4375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9C717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B20F89"/>
    <w:multiLevelType w:val="hybridMultilevel"/>
    <w:tmpl w:val="774C09AE"/>
    <w:lvl w:ilvl="0" w:tplc="BED6CC44">
      <w:start w:val="6"/>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1A1AC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FBC03B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ADCC05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70612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196699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72EAAB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66AE32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2B0858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2C33FE"/>
    <w:multiLevelType w:val="hybridMultilevel"/>
    <w:tmpl w:val="B6C2E27C"/>
    <w:lvl w:ilvl="0" w:tplc="576E8714">
      <w:start w:val="1"/>
      <w:numFmt w:val="bullet"/>
      <w:lvlText w:val="-"/>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BE074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5A2F5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82E0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1C35E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54C52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2C213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2860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8A672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815468"/>
    <w:multiLevelType w:val="hybridMultilevel"/>
    <w:tmpl w:val="D1B489C2"/>
    <w:lvl w:ilvl="0" w:tplc="4CE2ED0E">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32D37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5A51E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EA19D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F0CFA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A6F9C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6C5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68E2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BE4D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DC3961"/>
    <w:multiLevelType w:val="hybridMultilevel"/>
    <w:tmpl w:val="7186B158"/>
    <w:lvl w:ilvl="0" w:tplc="C8F84E70">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36856"/>
    <w:multiLevelType w:val="hybridMultilevel"/>
    <w:tmpl w:val="0540CF36"/>
    <w:lvl w:ilvl="0" w:tplc="04090017">
      <w:start w:val="1"/>
      <w:numFmt w:val="lowerLetter"/>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4" w15:restartNumberingAfterBreak="0">
    <w:nsid w:val="7ED15B92"/>
    <w:multiLevelType w:val="hybridMultilevel"/>
    <w:tmpl w:val="8326F172"/>
    <w:lvl w:ilvl="0" w:tplc="66B49B3A">
      <w:start w:val="1"/>
      <w:numFmt w:val="lowerLetter"/>
      <w:lvlText w:val="%1."/>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9AEEC4">
      <w:start w:val="1"/>
      <w:numFmt w:val="bullet"/>
      <w:lvlText w:val="-"/>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9E88C2">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C4441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38AC3A">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9E0EBA">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BCA98E">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C82C48">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AB58E">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74706415">
    <w:abstractNumId w:val="14"/>
  </w:num>
  <w:num w:numId="2" w16cid:durableId="2146316508">
    <w:abstractNumId w:val="1"/>
  </w:num>
  <w:num w:numId="3" w16cid:durableId="337849007">
    <w:abstractNumId w:val="9"/>
  </w:num>
  <w:num w:numId="4" w16cid:durableId="1969160490">
    <w:abstractNumId w:val="0"/>
  </w:num>
  <w:num w:numId="5" w16cid:durableId="1179851858">
    <w:abstractNumId w:val="2"/>
  </w:num>
  <w:num w:numId="6" w16cid:durableId="864945754">
    <w:abstractNumId w:val="7"/>
  </w:num>
  <w:num w:numId="7" w16cid:durableId="1591739556">
    <w:abstractNumId w:val="8"/>
  </w:num>
  <w:num w:numId="8" w16cid:durableId="1650354833">
    <w:abstractNumId w:val="11"/>
  </w:num>
  <w:num w:numId="9" w16cid:durableId="1488984483">
    <w:abstractNumId w:val="3"/>
  </w:num>
  <w:num w:numId="10" w16cid:durableId="651569009">
    <w:abstractNumId w:val="4"/>
  </w:num>
  <w:num w:numId="11" w16cid:durableId="1191145873">
    <w:abstractNumId w:val="10"/>
  </w:num>
  <w:num w:numId="12" w16cid:durableId="458378334">
    <w:abstractNumId w:val="12"/>
  </w:num>
  <w:num w:numId="13" w16cid:durableId="9527685">
    <w:abstractNumId w:val="6"/>
  </w:num>
  <w:num w:numId="14" w16cid:durableId="876433613">
    <w:abstractNumId w:val="5"/>
  </w:num>
  <w:num w:numId="15" w16cid:durableId="22872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30"/>
    <w:rsid w:val="00174405"/>
    <w:rsid w:val="001774EB"/>
    <w:rsid w:val="001A35FB"/>
    <w:rsid w:val="00204036"/>
    <w:rsid w:val="00211408"/>
    <w:rsid w:val="00240F96"/>
    <w:rsid w:val="00426959"/>
    <w:rsid w:val="00472F69"/>
    <w:rsid w:val="004E46ED"/>
    <w:rsid w:val="00680D30"/>
    <w:rsid w:val="00724B83"/>
    <w:rsid w:val="00791763"/>
    <w:rsid w:val="007E5387"/>
    <w:rsid w:val="00863330"/>
    <w:rsid w:val="00933566"/>
    <w:rsid w:val="00BE7279"/>
    <w:rsid w:val="00C21B9D"/>
    <w:rsid w:val="00C31A8C"/>
    <w:rsid w:val="00D93414"/>
    <w:rsid w:val="00DD334C"/>
    <w:rsid w:val="00F055E9"/>
    <w:rsid w:val="00FE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62EA2"/>
  <w15:docId w15:val="{75591D25-8191-44A5-AF43-DF3CE05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50" w:lineRule="auto"/>
      <w:ind w:left="734" w:right="911"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paragraph" w:styleId="ListParagraph">
    <w:name w:val="List Paragraph"/>
    <w:basedOn w:val="Normal"/>
    <w:uiPriority w:val="34"/>
    <w:qFormat/>
    <w:rsid w:val="00D9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google.com/nbg-oaga-nyf?hs=122&amp;authuser=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nbg-oaga-nyf?hs=122&amp;authuser=2" TargetMode="External"/><Relationship Id="rId12" Type="http://schemas.openxmlformats.org/officeDocument/2006/relationships/hyperlink" Target="https://meet.google.com/nbg-oaga-nyf?hs=122&amp;authus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nbg-oaga-nyf?hs=122&amp;authuser=2" TargetMode="External"/><Relationship Id="rId11" Type="http://schemas.openxmlformats.org/officeDocument/2006/relationships/hyperlink" Target="https://meet.google.com/nbg-oaga-nyf?hs=122&amp;authuser=2" TargetMode="External"/><Relationship Id="rId5" Type="http://schemas.openxmlformats.org/officeDocument/2006/relationships/image" Target="media/image1.png"/><Relationship Id="rId10" Type="http://schemas.openxmlformats.org/officeDocument/2006/relationships/hyperlink" Target="https://meet.google.com/nbg-oaga-nyf?hs=122&amp;authuser=2" TargetMode="External"/><Relationship Id="rId4" Type="http://schemas.openxmlformats.org/officeDocument/2006/relationships/webSettings" Target="webSettings.xml"/><Relationship Id="rId9" Type="http://schemas.openxmlformats.org/officeDocument/2006/relationships/hyperlink" Target="https://meet.google.com/nbg-oaga-nyf?hs=122&amp;authuse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Townsend</dc:creator>
  <cp:keywords/>
  <cp:lastModifiedBy>Calvanese, Thomas</cp:lastModifiedBy>
  <cp:revision>2</cp:revision>
  <dcterms:created xsi:type="dcterms:W3CDTF">2025-03-18T22:54:00Z</dcterms:created>
  <dcterms:modified xsi:type="dcterms:W3CDTF">2025-03-18T22:54:00Z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365b198813a5447da904d61bc5a2d78bbc06fa99446611b4014d8edb65c0277f</vt:lpwstr>
  </property>
</Properties>
</file>